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D2" w:rsidRPr="00E2393B" w:rsidRDefault="006120D2" w:rsidP="006120D2">
      <w:pPr>
        <w:ind w:firstLine="720"/>
        <w:jc w:val="center"/>
        <w:rPr>
          <w:b/>
          <w:color w:val="000000"/>
          <w:sz w:val="28"/>
          <w:szCs w:val="28"/>
          <w:lang w:val="en-US"/>
        </w:rPr>
      </w:pPr>
      <w:proofErr w:type="spellStart"/>
      <w:r w:rsidRPr="00E2393B">
        <w:rPr>
          <w:b/>
          <w:sz w:val="28"/>
          <w:szCs w:val="28"/>
        </w:rPr>
        <w:t>Independent</w:t>
      </w:r>
      <w:proofErr w:type="spellEnd"/>
      <w:r w:rsidRPr="00E2393B">
        <w:rPr>
          <w:b/>
          <w:sz w:val="28"/>
          <w:szCs w:val="28"/>
        </w:rPr>
        <w:t xml:space="preserve"> </w:t>
      </w:r>
      <w:proofErr w:type="spellStart"/>
      <w:r w:rsidRPr="00E2393B">
        <w:rPr>
          <w:b/>
          <w:sz w:val="28"/>
          <w:szCs w:val="28"/>
        </w:rPr>
        <w:t>work</w:t>
      </w:r>
      <w:proofErr w:type="spellEnd"/>
      <w:r w:rsidRPr="00E2393B">
        <w:rPr>
          <w:b/>
          <w:sz w:val="28"/>
          <w:szCs w:val="28"/>
        </w:rPr>
        <w:t xml:space="preserve"> </w:t>
      </w:r>
      <w:proofErr w:type="spellStart"/>
      <w:r w:rsidRPr="00E2393B">
        <w:rPr>
          <w:b/>
          <w:sz w:val="28"/>
          <w:szCs w:val="28"/>
        </w:rPr>
        <w:t>of</w:t>
      </w:r>
      <w:proofErr w:type="spellEnd"/>
      <w:r w:rsidRPr="00E2393B">
        <w:rPr>
          <w:b/>
          <w:sz w:val="28"/>
          <w:szCs w:val="28"/>
        </w:rPr>
        <w:t xml:space="preserve"> </w:t>
      </w:r>
      <w:proofErr w:type="spellStart"/>
      <w:r w:rsidRPr="00E2393B">
        <w:rPr>
          <w:b/>
          <w:sz w:val="28"/>
          <w:szCs w:val="28"/>
        </w:rPr>
        <w:t>graduate</w:t>
      </w:r>
      <w:proofErr w:type="spellEnd"/>
      <w:r w:rsidRPr="00E2393B">
        <w:rPr>
          <w:b/>
          <w:sz w:val="28"/>
          <w:szCs w:val="28"/>
        </w:rPr>
        <w:t xml:space="preserve"> </w:t>
      </w:r>
      <w:proofErr w:type="spellStart"/>
      <w:r w:rsidRPr="00E2393B">
        <w:rPr>
          <w:b/>
          <w:sz w:val="28"/>
          <w:szCs w:val="28"/>
        </w:rPr>
        <w:t>students</w:t>
      </w:r>
      <w:proofErr w:type="spellEnd"/>
    </w:p>
    <w:p w:rsidR="006120D2" w:rsidRDefault="006120D2" w:rsidP="006120D2">
      <w:pPr>
        <w:ind w:firstLine="720"/>
        <w:jc w:val="center"/>
        <w:rPr>
          <w:color w:val="000000"/>
          <w:sz w:val="28"/>
          <w:szCs w:val="28"/>
          <w:lang w:val="en-US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3531"/>
        <w:gridCol w:w="1979"/>
        <w:gridCol w:w="1440"/>
        <w:gridCol w:w="1440"/>
      </w:tblGrid>
      <w:tr w:rsidR="006120D2" w:rsidTr="0082494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 w:rsidRPr="00077A48">
              <w:rPr>
                <w:sz w:val="28"/>
                <w:szCs w:val="28"/>
                <w:lang w:val="en-US"/>
              </w:rPr>
              <w:t xml:space="preserve">Name of the topic and content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Type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executing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Hours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Week</w:t>
            </w:r>
            <w:proofErr w:type="spellEnd"/>
          </w:p>
        </w:tc>
      </w:tr>
      <w:tr w:rsidR="006120D2" w:rsidTr="0082494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sz w:val="28"/>
                <w:szCs w:val="28"/>
                <w:lang w:val="en-US"/>
              </w:rPr>
            </w:pPr>
            <w:r w:rsidRPr="00077A48">
              <w:rPr>
                <w:sz w:val="28"/>
                <w:szCs w:val="28"/>
                <w:lang w:val="en-US"/>
              </w:rPr>
              <w:t xml:space="preserve">Cognitive-communicative features of translation an interview with relatively brief statements (question and answer) in different </w:t>
            </w:r>
            <w:proofErr w:type="gramStart"/>
            <w:r w:rsidRPr="00077A48">
              <w:rPr>
                <w:sz w:val="28"/>
                <w:szCs w:val="28"/>
                <w:lang w:val="en-US"/>
              </w:rPr>
              <w:t>languages​​.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Discussion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  <w:tr w:rsidR="006120D2" w:rsidTr="0082494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sz w:val="28"/>
                <w:szCs w:val="28"/>
                <w:lang w:val="en-US"/>
              </w:rPr>
            </w:pPr>
            <w:r w:rsidRPr="00077A48">
              <w:rPr>
                <w:sz w:val="28"/>
                <w:szCs w:val="28"/>
                <w:lang w:val="en-US"/>
              </w:rPr>
              <w:t>Cognitive-communicative features of translation of the text from a sheet.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Discussion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3-4</w:t>
            </w:r>
          </w:p>
        </w:tc>
      </w:tr>
      <w:tr w:rsidR="006120D2" w:rsidTr="0082494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sz w:val="28"/>
                <w:szCs w:val="28"/>
                <w:lang w:val="en-US"/>
              </w:rPr>
            </w:pPr>
            <w:r w:rsidRPr="00077A48">
              <w:rPr>
                <w:sz w:val="28"/>
                <w:szCs w:val="28"/>
                <w:lang w:val="en-US"/>
              </w:rPr>
              <w:t>Translation Features of short messages.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Discussion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5-6</w:t>
            </w:r>
          </w:p>
        </w:tc>
      </w:tr>
      <w:tr w:rsidR="006120D2" w:rsidTr="0082494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sz w:val="28"/>
                <w:szCs w:val="28"/>
                <w:lang w:val="en-US"/>
              </w:rPr>
            </w:pPr>
            <w:r w:rsidRPr="00077A48">
              <w:rPr>
                <w:sz w:val="28"/>
                <w:szCs w:val="28"/>
                <w:lang w:val="en-US"/>
              </w:rPr>
              <w:t>Cognitive-communicative adequacy requirements of interpretation.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Discussion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7-8</w:t>
            </w:r>
          </w:p>
        </w:tc>
      </w:tr>
      <w:tr w:rsidR="006120D2" w:rsidTr="0082494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sz w:val="28"/>
                <w:szCs w:val="28"/>
                <w:lang w:val="en-US"/>
              </w:rPr>
            </w:pPr>
            <w:r w:rsidRPr="00077A48">
              <w:rPr>
                <w:sz w:val="28"/>
                <w:szCs w:val="28"/>
                <w:lang w:val="en-US"/>
              </w:rPr>
              <w:t>Cognitive-communicative features of translation of an essay.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Discussion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9-10</w:t>
            </w:r>
          </w:p>
        </w:tc>
      </w:tr>
      <w:tr w:rsidR="006120D2" w:rsidTr="0082494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sz w:val="28"/>
                <w:szCs w:val="28"/>
                <w:lang w:val="en-US"/>
              </w:rPr>
            </w:pPr>
            <w:r w:rsidRPr="00077A48">
              <w:rPr>
                <w:sz w:val="28"/>
                <w:szCs w:val="28"/>
                <w:lang w:val="en-US"/>
              </w:rPr>
              <w:t>Types of information in an oral text.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Discussion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11-12</w:t>
            </w:r>
          </w:p>
        </w:tc>
      </w:tr>
      <w:tr w:rsidR="006120D2" w:rsidTr="0082494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sz w:val="28"/>
                <w:szCs w:val="28"/>
                <w:lang w:val="en-US"/>
              </w:rPr>
            </w:pPr>
            <w:r w:rsidRPr="00077A48">
              <w:rPr>
                <w:sz w:val="28"/>
                <w:szCs w:val="28"/>
                <w:lang w:val="en-US"/>
              </w:rPr>
              <w:t>Cognitive-communicative features of the oral of translation of general political character.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Discussion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13-14</w:t>
            </w:r>
          </w:p>
        </w:tc>
      </w:tr>
      <w:tr w:rsidR="006120D2" w:rsidTr="0082494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sz w:val="28"/>
                <w:szCs w:val="28"/>
                <w:lang w:val="en-US"/>
              </w:rPr>
            </w:pPr>
            <w:r w:rsidRPr="00077A48">
              <w:rPr>
                <w:sz w:val="28"/>
                <w:szCs w:val="28"/>
                <w:lang w:val="en-US"/>
              </w:rPr>
              <w:t>Cognitive-communicative features of translation of newspaper and magazine informational text.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rPr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Discussion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D2" w:rsidRDefault="006120D2" w:rsidP="0082494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6120D2" w:rsidRDefault="006120D2" w:rsidP="006120D2">
      <w:pPr>
        <w:ind w:firstLine="720"/>
        <w:jc w:val="center"/>
        <w:rPr>
          <w:color w:val="000000"/>
          <w:sz w:val="28"/>
          <w:szCs w:val="28"/>
          <w:lang w:val="en-US"/>
        </w:rPr>
      </w:pPr>
    </w:p>
    <w:p w:rsidR="006120D2" w:rsidRDefault="006120D2" w:rsidP="006120D2">
      <w:pPr>
        <w:ind w:firstLine="720"/>
        <w:jc w:val="center"/>
        <w:rPr>
          <w:color w:val="000000"/>
          <w:sz w:val="28"/>
          <w:szCs w:val="28"/>
          <w:lang w:val="en-US"/>
        </w:rPr>
      </w:pPr>
    </w:p>
    <w:p w:rsidR="00121B49" w:rsidRDefault="00121B49">
      <w:bookmarkStart w:id="0" w:name="_GoBack"/>
      <w:bookmarkEnd w:id="0"/>
    </w:p>
    <w:sectPr w:rsidR="0012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04"/>
    <w:rsid w:val="00121B49"/>
    <w:rsid w:val="00284E04"/>
    <w:rsid w:val="0061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66F86-EC7D-4201-A735-3ADE88B5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2020-10-19T01:29:00Z</dcterms:created>
  <dcterms:modified xsi:type="dcterms:W3CDTF">2020-10-19T01:30:00Z</dcterms:modified>
</cp:coreProperties>
</file>